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start"/>
        <w:bidi/>
      </w:pPr>
      <w:r>
        <w:rPr>
          <w:rtl/>
          <w:rFonts w:cs="Arial"/>
          <w:szCs w:val="46"/>
        </w:rPr>
        <w:t>شروط وأحكام المشاركة</w:t>
      </w:r>
    </w:p>
    <w:p>
      <w:pPr>
        <w:jc w:val="start"/>
        <w:bidi/>
      </w:pPr>
      <w:r>
        <w:rPr>
          <w:rtl/>
          <w:rFonts w:cs="Arial"/>
          <w:szCs w:val="24"/>
        </w:rPr>
        <w:t>ماكسيمم إيفكت إيفنت</w:t>
      </w:r>
    </w:p>
    <w:p>
      <w:pPr>
        <w:jc w:val="start"/>
        <w:bidi/>
      </w:pPr>
      <w:r>
        <w:rPr>
          <w:rtl/>
          <w:rFonts w:cs="Arial"/>
          <w:szCs w:val="24"/>
        </w:rPr>
        <w:t>يرجى قراءة هذه الشروط قبل المشاركة. تتضمن إقراراً بالمخاطر وأحكاماً للمسؤولية والتعويض عن التلفيات، وتسري على الهواة وكل عضو في فرق المحترفين.</w:t>
      </w:r>
    </w:p>
    <w:p>
      <w:pPr>
        <w:pStyle w:val="Heading1"/>
        <w:jc w:val="start"/>
        <w:bidi/>
      </w:pPr>
      <w:r>
        <w:rPr>
          <w:rtl/>
          <w:rFonts w:cs="Arial"/>
          <w:szCs w:val="28"/>
        </w:rPr>
        <w:t>النسخة 1 | بيانات الفعالية والأطراف</w:t>
      </w:r>
    </w:p>
    <w:p>
      <w:pPr>
        <w:jc w:val="start"/>
        <w:bidi/>
      </w:pPr>
      <w:r>
        <w:rPr>
          <w:rtl/>
          <w:rFonts w:cs="Arial"/>
          <w:szCs w:val="24"/>
        </w:rPr>
        <w:t>الموقع والدولة: ____________________   التاريخ: ____________________</w:t>
      </w:r>
    </w:p>
    <w:p>
      <w:pPr>
        <w:jc w:val="start"/>
        <w:bidi/>
      </w:pPr>
      <w:r>
        <w:rPr>
          <w:rtl/>
          <w:rFonts w:cs="Arial"/>
          <w:szCs w:val="24"/>
        </w:rPr>
        <w:t>الاسم القانوني لسيميكولن: ____________________________________</w:t>
      </w:r>
    </w:p>
    <w:p>
      <w:pPr>
        <w:jc w:val="start"/>
        <w:bidi/>
      </w:pPr>
      <w:r>
        <w:rPr>
          <w:rtl/>
          <w:rFonts w:cs="Arial"/>
          <w:szCs w:val="24"/>
        </w:rPr>
        <w:t>الاسم القانوني لنون ستوب: ____________________________________</w:t>
      </w:r>
    </w:p>
    <w:p>
      <w:pPr>
        <w:jc w:val="start"/>
        <w:bidi/>
      </w:pPr>
      <w:r>
        <w:rPr>
          <w:rtl/>
          <w:rFonts w:cs="Arial"/>
          <w:szCs w:val="24"/>
        </w:rPr>
        <w:t>الجهة المنظمة ومسؤول التواصل: ______________________________</w:t>
      </w:r>
    </w:p>
    <w:p>
      <w:pPr>
        <w:pStyle w:val="Heading1"/>
        <w:jc w:val="start"/>
        <w:bidi/>
      </w:pPr>
      <w:r>
        <w:rPr>
          <w:rtl/>
          <w:rFonts w:cs="Arial"/>
          <w:szCs w:val="28"/>
        </w:rPr>
        <w:t>1 الأطراف ونطاق التطبيق</w:t>
      </w:r>
    </w:p>
    <w:p>
      <w:pPr>
        <w:jc w:val="start"/>
        <w:bidi/>
      </w:pPr>
      <w:r>
        <w:rPr>
          <w:rtl/>
          <w:rFonts w:cs="Arial"/>
          <w:szCs w:val="24"/>
        </w:rPr>
        <w:t>تنظم هذه الشروط مشاركة الهواة بصورة فردية وأعضاء فرق المحترفين في فعالية ماكسيمم إيفكت، بما يشمل الإحماء والتحديات واستخدام الموقع والمعدات. ويقصد بالمشارك كل شخص يمارس الأنشطة. ويقصد بسيميكولن ونون ستوب الكيانان القانونيان المحددان أدناه والعاملون لديهما أثناء أداء مهامهم في الفعالية. يستفيد كل كيان من الحماية المقررة له صراحة، مع مراعاة البند 7. ولا تحدد هذه الشروط الأدوار التشغيلية الفعلية لأي منهما ولا تغير الواجبات التي يفرضها القانون.</w:t>
      </w:r>
    </w:p>
    <w:p>
      <w:pPr>
        <w:pStyle w:val="Heading1"/>
        <w:jc w:val="start"/>
        <w:bidi/>
      </w:pPr>
      <w:r>
        <w:rPr>
          <w:rtl/>
          <w:rFonts w:cs="Arial"/>
          <w:szCs w:val="28"/>
        </w:rPr>
        <w:t>2 المشاركة الطوعية وقبول المخاطر</w:t>
      </w:r>
    </w:p>
    <w:p>
      <w:pPr>
        <w:jc w:val="start"/>
        <w:bidi/>
      </w:pPr>
      <w:r>
        <w:rPr>
          <w:rtl/>
          <w:rFonts w:cs="Arial"/>
          <w:szCs w:val="24"/>
        </w:rPr>
        <w:t>أشارك بإرادتي وعلى مسؤوليتي الشخصية فيما يتعلق بالمخاطر الملازمة للأنشطة. وأدرك أن المجهود البدني ورفع الأوزان والجري والسقوط والتصادم والاحتكاك بالأشخاص والمعدات والظروف المحيطة قد تسبب إصابة أو مرضاً أو عجزاً أو وفاة في الحالات الجسيمة. وأقبل المخاطر الملازمة التي تبقى رغم اتخاذ احتياطات السلامة المعقولة. ولا يعني ذلك قبولي موقعاً غير آمن أو معدات معيبة أو سلوكاً مخالفاً للقانون، أو تنازلي عن الحقوق المحفوظة في البند 7.</w:t>
      </w:r>
    </w:p>
    <w:p>
      <w:pPr>
        <w:pStyle w:val="Heading1"/>
        <w:jc w:val="start"/>
        <w:bidi/>
      </w:pPr>
      <w:r>
        <w:rPr>
          <w:rtl/>
          <w:rFonts w:cs="Arial"/>
          <w:szCs w:val="28"/>
        </w:rPr>
        <w:t>3 اللياقة والالتزام بالسلامة</w:t>
      </w:r>
    </w:p>
    <w:p>
      <w:pPr>
        <w:jc w:val="start"/>
        <w:bidi/>
      </w:pPr>
      <w:r>
        <w:rPr>
          <w:rtl/>
          <w:rFonts w:cs="Arial"/>
          <w:szCs w:val="24"/>
        </w:rPr>
        <w:t>أقر بصحة بياناتي وبلياقتي للمشاركة في النشاط الذي اخترته. وإذا ساورني شك في قدرتي الصحية، أطلب المشورة الطبية المناسبة قبل المشاركة. وأبلغ مسؤول السلامة المحدد بالقيود التي تؤثر في مشاركتي الآمنة، وأتوقف عند الشعور بالتعب غير المعتاد أو المرض، وأبلغ فوراً عن المخاطر. ألتزم بتعليمات العاملين وقواعد النشاط ومتطلبات معدات الوقاية. ولا أشارك تحت تأثير الكحول أو المخدرات أو حالة تعوق المشاركة الآمنة، ولا أسيء استخدام المعدات أو أدخل المناطق المحظورة أو أعرّض غيري للخطر عمداً. ويجوز إيقاف مشاركتي متى اقتضت السلامة ذلك بصورة معقولة.</w:t>
      </w:r>
    </w:p>
    <w:p>
      <w:pPr>
        <w:pStyle w:val="Heading1"/>
        <w:jc w:val="start"/>
        <w:bidi/>
      </w:pPr>
      <w:r>
        <w:rPr>
          <w:rtl/>
          <w:rFonts w:cs="Arial"/>
          <w:szCs w:val="28"/>
        </w:rPr>
        <w:t>4 إخلاء مسؤولية سيميكولن</w:t>
      </w:r>
    </w:p>
    <w:p>
      <w:pPr>
        <w:jc w:val="start"/>
        <w:bidi/>
      </w:pPr>
      <w:r>
        <w:rPr>
          <w:rtl/>
          <w:rFonts w:cs="Arial"/>
          <w:szCs w:val="24"/>
        </w:rPr>
        <w:t>إلى أقصى حد يسمح به القانون الواجب التطبيق، ومع مراعاة البند 7، أعفي سيميكولن من المطالبات المتعلقة بالإصابة أو المرض أو الوفاة أو فقد الممتلكات أو غيرها من الخسائر الناشئة عن المخاطر الملازمة التي قبلتها وفق البند 2، أو عن إهمالي أو تصرفي المتعمد أو مخالفتي للقواعد. ولا تتحمل سيميكولن مسؤولية التلفيات التي أتسبب فيها بأرض الملعب أو الموقع أو المنشآت أو المعدات لمجرد ارتباطها بالفعالية. ولا يستبعد هذا البند أي مسؤولية تنسب قانوناً إلى سيميكولن نفسها.</w:t>
      </w:r>
    </w:p>
    <w:p>
      <w:pPr>
        <w:pStyle w:val="Heading1"/>
        <w:jc w:val="start"/>
        <w:bidi/>
      </w:pPr>
      <w:r>
        <w:rPr>
          <w:rtl/>
          <w:rFonts w:cs="Arial"/>
          <w:szCs w:val="28"/>
        </w:rPr>
        <w:t>5 إخلاء مسؤولية نون ستوب</w:t>
      </w:r>
    </w:p>
    <w:p>
      <w:pPr>
        <w:jc w:val="start"/>
        <w:bidi/>
      </w:pPr>
      <w:r>
        <w:rPr>
          <w:rtl/>
          <w:rFonts w:cs="Arial"/>
          <w:szCs w:val="24"/>
        </w:rPr>
        <w:t>إلى أقصى حد يسمح به القانون الواجب التطبيق، ومع مراعاة البند 7، أعفي نون ستوب من المطالبات المتعلقة بالإصابة أو المرض أو الوفاة أو فقد الممتلكات أو غيرها من الخسائر الناشئة عن المخاطر الملازمة التي قبلتها وفق البند 2، أو عن إهمالي أو تصرفي المتعمد أو مخالفتي للقواعد. ولا تتحمل نون ستوب مسؤولية التلفيات التي أتسبب فيها بأرض الملعب أو الموقع أو المنشآت أو المعدات لمجرد ارتباطها بالفعالية. ولا يستبعد هذا البند أي مسؤولية تنسب قانوناً إلى نون ستوب نفسها.</w:t>
      </w:r>
    </w:p>
    <w:p>
      <w:pPr>
        <w:pStyle w:val="Heading1"/>
        <w:jc w:val="start"/>
        <w:bidi/>
      </w:pPr>
      <w:r>
        <w:rPr>
          <w:rtl/>
          <w:rFonts w:cs="Arial"/>
          <w:szCs w:val="28"/>
        </w:rPr>
        <w:t>6 التلفيات والتعويض</w:t>
      </w:r>
    </w:p>
    <w:p>
      <w:pPr>
        <w:jc w:val="start"/>
        <w:bidi/>
      </w:pPr>
      <w:r>
        <w:rPr>
          <w:rtl/>
          <w:rFonts w:cs="Arial"/>
          <w:szCs w:val="24"/>
        </w:rPr>
        <w:t>أتحمل، بقدر مسؤوليتي المثبتة، التلفيات المباشرة الناتجة عن إهمالي أو تعمدي أو سوء استخدامي أو مخالفتي لقواعد السلامة. ويشمل ذلك العشب والأرضيات والحواجز والتجهيزات والأجهزة الرياضية والأوزان وأنظمة التوقيت وسائر المعدات، سواء كانت مملوكة أو مستأجرة أو مقدمة من طرف ثالث. وألتزم بتكلفة الإصلاح المعقولة والموثقة، أو بالقيمة المعقولة لبديل مماثل إذا تعذر الإصلاح بصورة معقولة، مع مراعاة العمر والحالة والاستهلاك. ولا أتحمل المسؤولية تلقائياً لمجرد حدوث التلف أثناء لعبي. ويستثنى الاستهلاك المعتاد والتلف السابق والعيوب الأصلية وأضرار الغير بقدر عدم نسبتها إليّ.</w:t>
      </w:r>
    </w:p>
    <w:p>
      <w:pPr>
        <w:pStyle w:val="Heading1"/>
        <w:jc w:val="start"/>
        <w:bidi/>
      </w:pPr>
      <w:r>
        <w:rPr>
          <w:rtl/>
          <w:rFonts w:cs="Arial"/>
          <w:szCs w:val="28"/>
        </w:rPr>
        <w:t>7 حدود جميع بنود الإعفاء</w:t>
      </w:r>
    </w:p>
    <w:p>
      <w:pPr>
        <w:jc w:val="start"/>
        <w:bidi/>
      </w:pPr>
      <w:r>
        <w:rPr>
          <w:rtl/>
          <w:rFonts w:cs="Arial"/>
          <w:szCs w:val="24"/>
        </w:rPr>
        <w:t>لا تستبعد هذه الشروط ولا تقيد مسؤولية لا يجوز قانوناً استبعادها، بما فيها أي مسؤولية غير قابلة للإعفاء عن الوفاة أو الإصابة الناتجة عن الإهمال. ولا يشمل الإعفاء أو الالتزام بالتعويض غش سيميكولن أو نون ستوب أو سلوكهما المتعمد الضار أو إهمالهما الجسيم، ولا ينقل مسؤوليتهما الذاتية إليّ. وتبقى الحقوق القانونية الآمرة، بما فيها حقوق السلامة وحماية المستهلك، محفوظة. ولا تلزم هذه الشروط مالك الموقع أو مورد المعدات أو أي طرف ثالث غير موقع عليها، ولا تسقط حقوقه، ولا تعفي أي كيان من التزاماته المستقلة تجاهه.</w:t>
      </w:r>
    </w:p>
    <w:p>
      <w:pPr>
        <w:pStyle w:val="Heading1"/>
        <w:jc w:val="start"/>
        <w:bidi/>
      </w:pPr>
      <w:r>
        <w:rPr>
          <w:rtl/>
          <w:rFonts w:cs="Arial"/>
          <w:szCs w:val="28"/>
        </w:rPr>
        <w:t>8 إثبات الضرر ومطالبات الغير</w:t>
      </w:r>
    </w:p>
    <w:p>
      <w:pPr>
        <w:jc w:val="start"/>
        <w:bidi/>
      </w:pPr>
      <w:r>
        <w:rPr>
          <w:rtl/>
          <w:rFonts w:cs="Arial"/>
          <w:szCs w:val="24"/>
        </w:rPr>
        <w:t>يجب أن تبين أي مطالبة بتلفيات ضدي الواقعة وأساس مسؤوليتي والأدلة والتكاليف المؤيدة لها، مع منحي فرصة معقولة للرد والاعتراض. وأعوض سيميكولن أو نون ستوب عن المبالغ المعقولة والموثقة التي تدفعانها قانوناً لطرف ثالث نتيجة مباشرة لسلوكي الوارد في البند 6، بقدر ما ينسب إليّ ويجوز الرجوع به قانوناً فقط. ولا تجيز هذه الشروط غرامات منفردة أو خصماً آلياً من حسابي أو تحصيل التعويض مرتين. وتحسم المسؤولية أو التكاليف المتنازع عليها بالاتفاق أو أمام الجهة المختصة، ولا يكون قرار فريق الفعالية فيها نهائياً بذاته.</w:t>
      </w:r>
    </w:p>
    <w:p>
      <w:pPr>
        <w:pStyle w:val="Heading1"/>
        <w:jc w:val="start"/>
        <w:bidi/>
      </w:pPr>
      <w:r>
        <w:rPr>
          <w:rtl/>
          <w:rFonts w:cs="Arial"/>
          <w:szCs w:val="28"/>
        </w:rPr>
        <w:t>9 الطوارئ والتأمين والمتعلقات</w:t>
      </w:r>
    </w:p>
    <w:p>
      <w:pPr>
        <w:jc w:val="start"/>
        <w:bidi/>
      </w:pPr>
      <w:r>
        <w:rPr>
          <w:rtl/>
          <w:rFonts w:cs="Arial"/>
          <w:szCs w:val="24"/>
        </w:rPr>
        <w:t>أسمح للعاملين بطلب الإسعافات الأولية والمساعدة الطارئة المناسبة عند الحاجة. ويظل العلاج خاضعاً لقواعد الموافقة الطبية الواجبة وتقدير المختصين المؤهلين. وأتحمل نفقات علاجي بالقدر الذي يلزمني به القانون فقط، دون تقييد المطالبات المحفوظة في البند 7. ولا يعد التسجيل بذاته تأكيداً لوجود تأمين شخصي ضد الحوادث أو تأمين طبي. ويخضع أي تأمين للفعالية لشروط وثيقته الفعلية. وأتولى الحفاظ على متعلقاتي، وتحدد أي مسؤولية عن فقدها أو سرقتها وفق القانون والبند 7.</w:t>
      </w:r>
    </w:p>
    <w:p>
      <w:pPr>
        <w:pStyle w:val="Heading1"/>
        <w:jc w:val="start"/>
        <w:bidi/>
      </w:pPr>
      <w:r>
        <w:rPr>
          <w:rtl/>
          <w:rFonts w:cs="Arial"/>
          <w:szCs w:val="28"/>
        </w:rPr>
        <w:t>10 الفرق والمشاركون دون السن القانونية</w:t>
      </w:r>
    </w:p>
    <w:p>
      <w:pPr>
        <w:jc w:val="start"/>
        <w:bidi/>
      </w:pPr>
      <w:r>
        <w:rPr>
          <w:rtl/>
          <w:rFonts w:cs="Arial"/>
          <w:szCs w:val="24"/>
        </w:rPr>
        <w:t>يجب أن يقبل كل عضو في فريق المحترفين هذه الشروط بنفسه قبل المشاركة. ولا يعد تسجيل ممثل الفريق المكون من أربعة أفراد تنازلاً عن حقوق بقية الأعضاء، ولا يجعله مسؤولاً تلقائياً عن أفعالهم. ولا يسمح لمن هو دون السن القانونية للموافقة بالمشاركة إلا إذا كان النشاط يسمح بفئته العمرية وبعد الحصول على الموافقة اللازمة من ولي أو وصي قانوني تم التحقق من صفته. ولا تسقط موافقة الولي الحقوق التي يحفظها القانون للقاصر ولا تحمله التزاماً مالياً يتجاوز ما يسمح به القانون.</w:t>
      </w:r>
    </w:p>
    <w:p>
      <w:pPr>
        <w:pStyle w:val="Heading1"/>
        <w:jc w:val="start"/>
        <w:bidi/>
      </w:pPr>
      <w:r>
        <w:rPr>
          <w:rtl/>
          <w:rFonts w:cs="Arial"/>
          <w:szCs w:val="28"/>
        </w:rPr>
        <w:t>11 تغيير الأنشطة والبيانات الشخصية</w:t>
      </w:r>
    </w:p>
    <w:p>
      <w:pPr>
        <w:jc w:val="start"/>
        <w:bidi/>
      </w:pPr>
      <w:r>
        <w:rPr>
          <w:rtl/>
          <w:rFonts w:cs="Arial"/>
          <w:szCs w:val="24"/>
        </w:rPr>
        <w:t>يجوز تأخير الأنشطة أو تعديلها أو إيقافها لأسباب معقولة تتعلق بالسلامة أو الطقس أو التشغيل. ويظل أي تسجيل مدفوع خاضعاً لسياسة الاسترداد المعلنة قبل الدفع والحقوق القانونية الآمرة. تستخدم بيانات التسجيل لإدارة الفعالية والسلامة ومعالجة الوقائع عند الحاجة، وفق إشعار الخصوصية الخاص بالفعالية. ويتطلب التسويق أو استخدام الصور ترويجياً أساساً قانونياً مستقلاً أو موافقة حيث يلزم؛ ولا تعتبر الموافقة على هذه الشروط تصريحاً عاماً بالتسويق أو التصوير.</w:t>
      </w:r>
    </w:p>
    <w:p>
      <w:pPr>
        <w:pStyle w:val="Heading1"/>
        <w:jc w:val="start"/>
        <w:bidi/>
      </w:pPr>
      <w:r>
        <w:rPr>
          <w:rtl/>
          <w:rFonts w:cs="Arial"/>
          <w:szCs w:val="28"/>
        </w:rPr>
        <w:t>12 القانون واللغة والموافقة</w:t>
      </w:r>
    </w:p>
    <w:p>
      <w:pPr>
        <w:jc w:val="start"/>
        <w:bidi/>
      </w:pPr>
      <w:r>
        <w:rPr>
          <w:rtl/>
          <w:rFonts w:cs="Arial"/>
          <w:szCs w:val="24"/>
        </w:rPr>
        <w:t>تخضع النزاعات للقانون الآمر الواجب التطبيق والمحاكم المختصة، ولا تفرض هذه الشروط اختصاصاً أجنبياً أو تحكيماً إلزامياً. يقصد أن تتطابق النسختان العربية والإنجليزية في المعنى وأن تقرآ معاً، وتعلو أحكام القانون الآمرة على أي تعارض. وإذا بطل حكم، تسري الأحكام الأخرى بالقدر الذي يمكن أن تعمل فيه بصورة قانونية وعادلة. وبالتوقيع أو الاختيار الفعلي لخانة الموافقة، أقر بإتاحة النص الكامل لي وقراءته وفهمه وإتاحة فرصة للاستفسار عنه، وأوافق عليه طوعاً. ولا يعد السكوت أو التأشير المسبق على الخانة موافقة.</w:t>
      </w:r>
    </w:p>
    <w:p>
      <w:pPr>
        <w:pStyle w:val="Heading1"/>
        <w:jc w:val="start"/>
        <w:bidi/>
      </w:pPr>
      <w:r>
        <w:rPr>
          <w:rtl/>
          <w:rFonts w:cs="Arial"/>
          <w:szCs w:val="28"/>
        </w:rPr>
        <w:t>إقرار المشارك</w:t>
      </w:r>
    </w:p>
    <w:p>
      <w:pPr>
        <w:jc w:val="start"/>
        <w:bidi/>
      </w:pPr>
      <w:r>
        <w:rPr>
          <w:rtl/>
          <w:rFonts w:cs="Arial"/>
          <w:szCs w:val="24"/>
        </w:rPr>
        <w:t>أوافق على شروط وأحكام المشاركة وإقرار المخاطر والمسؤولية عن التلفيات، مع مراعاة الحقوق والاستثناءات الواردة في البند 7.</w:t>
      </w:r>
    </w:p>
    <w:p>
      <w:pPr>
        <w:jc w:val="start"/>
        <w:bidi/>
      </w:pPr>
      <w:r>
        <w:rPr>
          <w:rtl/>
          <w:rFonts w:cs="Arial"/>
          <w:szCs w:val="24"/>
        </w:rPr>
        <w:t>الاسم الكامل: ____________________   رقم التسجيل: ______________</w:t>
      </w:r>
    </w:p>
    <w:p>
      <w:pPr>
        <w:jc w:val="start"/>
        <w:bidi/>
      </w:pPr>
      <w:r>
        <w:rPr>
          <w:rtl/>
          <w:rFonts w:cs="Arial"/>
          <w:szCs w:val="24"/>
        </w:rPr>
        <w:t>الفئة واسم الفريق إن وجد: ____________________________________</w:t>
      </w:r>
    </w:p>
    <w:p>
      <w:pPr>
        <w:jc w:val="start"/>
        <w:bidi/>
      </w:pPr>
      <w:r>
        <w:rPr>
          <w:rtl/>
          <w:rFonts w:cs="Arial"/>
          <w:szCs w:val="24"/>
        </w:rPr>
        <w:t>التوقيع أو سجل الموافقة الإلكترونية: __________________________</w:t>
      </w:r>
    </w:p>
    <w:p>
      <w:pPr>
        <w:jc w:val="start"/>
        <w:bidi/>
      </w:pPr>
      <w:r>
        <w:rPr>
          <w:rtl/>
          <w:rFonts w:cs="Arial"/>
          <w:szCs w:val="24"/>
        </w:rPr>
        <w:t>التاريخ والوقت ونسخة الشروط: _________________________________</w:t>
      </w:r>
    </w:p>
    <w:p>
      <w:pPr>
        <w:jc w:val="start"/>
        <w:bidi/>
      </w:pPr>
      <w:r>
        <w:rPr>
          <w:rtl/>
          <w:rFonts w:cs="Arial"/>
          <w:szCs w:val="24"/>
        </w:rPr>
        <w:t>للقاصر عند انطباقه: اسم الولي وصفته وتوقيعه ____________________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9" w:lineRule="auto"/>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Maximum Effect Event شروط وأحكام المشاركة</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